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621"/>
        <w:ind w:firstLine="360"/>
        <w:jc w:val="center"/>
        <w:spacing w:before="0" w:beforeAutospacing="0" w:after="0" w:afterAutospacing="0"/>
        <w:shd w:val="clear" w:color="auto" w:fill="ffffff"/>
        <w:rPr>
          <w:b/>
          <w:color w:val="111111"/>
          <w:sz w:val="28"/>
          <w:szCs w:val="28"/>
        </w:rPr>
      </w:pPr>
      <w:r>
        <w:rPr>
          <w:b/>
          <w:color w:val="111111"/>
          <w:sz w:val="28"/>
          <w:szCs w:val="28"/>
        </w:rPr>
        <w:t xml:space="preserve">Информационно-коммуникативные технологии </w:t>
      </w:r>
      <w:r>
        <w:rPr>
          <w:b/>
          <w:color w:val="111111"/>
          <w:sz w:val="28"/>
          <w:szCs w:val="28"/>
        </w:rPr>
      </w:r>
    </w:p>
    <w:p>
      <w:pPr>
        <w:pStyle w:val="621"/>
        <w:ind w:firstLine="360"/>
        <w:jc w:val="center"/>
        <w:spacing w:before="0" w:beforeAutospacing="0" w:after="0" w:afterAutospacing="0"/>
        <w:shd w:val="clear" w:color="auto" w:fill="ffffff"/>
        <w:rPr>
          <w:b/>
          <w:color w:val="111111"/>
          <w:sz w:val="28"/>
          <w:szCs w:val="28"/>
        </w:rPr>
      </w:pPr>
      <w:r>
        <w:rPr>
          <w:b/>
          <w:color w:val="111111"/>
          <w:sz w:val="28"/>
          <w:szCs w:val="28"/>
        </w:rPr>
        <w:t xml:space="preserve">в образовательном процессе ДОУ</w:t>
      </w:r>
      <w:r>
        <w:rPr>
          <w:b/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Одним из приоритетных направлений </w:t>
      </w:r>
      <w:r>
        <w:rPr>
          <w:rStyle w:val="623"/>
          <w:b w:val="0"/>
          <w:color w:val="111111"/>
          <w:sz w:val="28"/>
          <w:szCs w:val="28"/>
        </w:rPr>
        <w:t xml:space="preserve">процесса информатизации</w:t>
      </w:r>
      <w:r>
        <w:rPr>
          <w:color w:val="111111"/>
          <w:sz w:val="28"/>
          <w:szCs w:val="28"/>
        </w:rPr>
        <w:t xml:space="preserve"> современного общества является </w:t>
      </w:r>
      <w:r>
        <w:rPr>
          <w:rStyle w:val="623"/>
          <w:b w:val="0"/>
          <w:color w:val="111111"/>
          <w:sz w:val="28"/>
          <w:szCs w:val="28"/>
        </w:rPr>
        <w:t xml:space="preserve">информатизация образования – процесс обеспечения сферы образования</w:t>
      </w:r>
      <w:r>
        <w:rPr>
          <w:color w:val="111111"/>
          <w:sz w:val="28"/>
          <w:szCs w:val="28"/>
        </w:rPr>
        <w:t xml:space="preserve"> методологией и практикой разработки и оптимального использования современных </w:t>
      </w:r>
      <w:r>
        <w:rPr>
          <w:rStyle w:val="623"/>
          <w:b w:val="0"/>
          <w:color w:val="111111"/>
          <w:sz w:val="28"/>
          <w:szCs w:val="28"/>
        </w:rPr>
        <w:t xml:space="preserve">информационных технологий</w:t>
      </w:r>
      <w:r>
        <w:rPr>
          <w:color w:val="111111"/>
          <w:sz w:val="28"/>
          <w:szCs w:val="28"/>
        </w:rPr>
        <w:t xml:space="preserve">, ориентированных на реализацию психолого-педагогических целей обучения, воспитания. Система </w:t>
      </w:r>
      <w:r>
        <w:rPr>
          <w:rStyle w:val="623"/>
          <w:b w:val="0"/>
          <w:color w:val="111111"/>
          <w:sz w:val="28"/>
          <w:szCs w:val="28"/>
        </w:rPr>
        <w:t xml:space="preserve">образования</w:t>
      </w:r>
      <w:r>
        <w:rPr>
          <w:color w:val="111111"/>
          <w:sz w:val="28"/>
          <w:szCs w:val="28"/>
        </w:rPr>
        <w:t xml:space="preserve"> предъявляет новые требования к воспитанию и обучению подрастающего поколения, внедрению новых подходов, которые должны способствовать не замене традиционных методов, а расширению их возможностей.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rStyle w:val="623"/>
          <w:b w:val="0"/>
          <w:color w:val="111111"/>
          <w:sz w:val="28"/>
          <w:szCs w:val="28"/>
        </w:rPr>
        <w:t xml:space="preserve">Информатизация дошкольного образования – это комплексный</w:t>
      </w:r>
      <w:r>
        <w:rPr>
          <w:color w:val="111111"/>
          <w:sz w:val="28"/>
          <w:szCs w:val="28"/>
        </w:rPr>
        <w:t xml:space="preserve">, многоплановый, ресурсоемкий </w:t>
      </w:r>
      <w:r>
        <w:rPr>
          <w:rStyle w:val="623"/>
          <w:b w:val="0"/>
          <w:color w:val="111111"/>
          <w:sz w:val="28"/>
          <w:szCs w:val="28"/>
        </w:rPr>
        <w:t xml:space="preserve">процесс</w:t>
      </w:r>
      <w:r>
        <w:rPr>
          <w:color w:val="111111"/>
          <w:sz w:val="28"/>
          <w:szCs w:val="28"/>
        </w:rPr>
        <w:t xml:space="preserve">, в котором участвуют и дети, и педагоги, и администрация ДОУ.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Это и создание единого </w:t>
      </w:r>
      <w:r>
        <w:rPr>
          <w:rStyle w:val="623"/>
          <w:b w:val="0"/>
          <w:color w:val="111111"/>
          <w:sz w:val="28"/>
          <w:szCs w:val="28"/>
        </w:rPr>
        <w:t xml:space="preserve">информационного образовательного пространства ДОУ</w:t>
      </w:r>
      <w:r>
        <w:rPr>
          <w:color w:val="111111"/>
          <w:sz w:val="28"/>
          <w:szCs w:val="28"/>
        </w:rPr>
        <w:t xml:space="preserve">; и использование </w:t>
      </w:r>
      <w:r>
        <w:rPr>
          <w:rStyle w:val="623"/>
          <w:b w:val="0"/>
          <w:color w:val="111111"/>
          <w:sz w:val="28"/>
          <w:szCs w:val="28"/>
        </w:rPr>
        <w:t xml:space="preserve">информационных технологий в воспитательно-образовательном процессе</w:t>
      </w:r>
      <w:r>
        <w:rPr>
          <w:color w:val="111111"/>
          <w:sz w:val="28"/>
          <w:szCs w:val="28"/>
        </w:rPr>
        <w:t xml:space="preserve">; и разработка интегрированных занятий; и проектная деятельность; и активное использование сети Интернет в </w:t>
      </w:r>
      <w:r>
        <w:rPr>
          <w:rStyle w:val="623"/>
          <w:b w:val="0"/>
          <w:color w:val="111111"/>
          <w:sz w:val="28"/>
          <w:szCs w:val="28"/>
        </w:rPr>
        <w:t xml:space="preserve">образовании</w:t>
      </w:r>
      <w:r>
        <w:rPr>
          <w:color w:val="111111"/>
          <w:sz w:val="28"/>
          <w:szCs w:val="28"/>
        </w:rPr>
        <w:t xml:space="preserve">.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rStyle w:val="623"/>
          <w:b w:val="0"/>
          <w:color w:val="111111"/>
          <w:sz w:val="28"/>
          <w:szCs w:val="28"/>
        </w:rPr>
        <w:t xml:space="preserve">Информатизация дошкольного образования</w:t>
      </w:r>
      <w:r>
        <w:rPr>
          <w:color w:val="111111"/>
          <w:sz w:val="28"/>
          <w:szCs w:val="28"/>
        </w:rPr>
        <w:t xml:space="preserve"> открывает педагогам новые возможности для широкого внедрения в педагогическую практику новых методических разработок, направленных на интенсификацию и реализацию инновационных идей </w:t>
      </w:r>
      <w:r>
        <w:rPr>
          <w:rStyle w:val="623"/>
          <w:b w:val="0"/>
          <w:color w:val="111111"/>
          <w:sz w:val="28"/>
          <w:szCs w:val="28"/>
        </w:rPr>
        <w:t xml:space="preserve">воспитательно-образовательного процесса</w:t>
      </w:r>
      <w:r>
        <w:rPr>
          <w:color w:val="111111"/>
          <w:sz w:val="28"/>
          <w:szCs w:val="28"/>
        </w:rPr>
        <w:t xml:space="preserve">.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Применение </w:t>
      </w:r>
      <w:r>
        <w:rPr>
          <w:rStyle w:val="623"/>
          <w:b w:val="0"/>
          <w:color w:val="111111"/>
          <w:sz w:val="28"/>
          <w:szCs w:val="28"/>
        </w:rPr>
        <w:t xml:space="preserve">информационно – коммуникационных технологий в дошкольном образовании</w:t>
      </w:r>
      <w:r>
        <w:rPr>
          <w:color w:val="111111"/>
          <w:sz w:val="28"/>
          <w:szCs w:val="28"/>
        </w:rPr>
        <w:t xml:space="preserve"> становится все более актуальным, так ка</w:t>
      </w:r>
      <w:r>
        <w:rPr>
          <w:color w:val="111111"/>
          <w:sz w:val="28"/>
          <w:szCs w:val="28"/>
        </w:rPr>
        <w:t xml:space="preserve">к позволяет средствами мультимедиа, в наиболее доступной и привлекательной, игровой форме, достигнуть нового качества знаний, развивает логическое мышление детей, усиливает творческую составляющую учебного труда, максимально способствуя повышению качества </w:t>
      </w:r>
      <w:r>
        <w:rPr>
          <w:rStyle w:val="623"/>
          <w:b w:val="0"/>
          <w:color w:val="111111"/>
          <w:sz w:val="28"/>
          <w:szCs w:val="28"/>
        </w:rPr>
        <w:t xml:space="preserve">образования среди дошкольников</w:t>
      </w:r>
      <w:r>
        <w:rPr>
          <w:color w:val="111111"/>
          <w:sz w:val="28"/>
          <w:szCs w:val="28"/>
        </w:rPr>
        <w:t xml:space="preserve">.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Использование ИКТ не предусматривает обучение детей основам </w:t>
      </w:r>
      <w:r>
        <w:rPr>
          <w:rStyle w:val="623"/>
          <w:b w:val="0"/>
          <w:color w:val="111111"/>
          <w:sz w:val="28"/>
          <w:szCs w:val="28"/>
        </w:rPr>
        <w:t xml:space="preserve">информатики и вычислительной техники</w:t>
      </w:r>
      <w:r>
        <w:rPr>
          <w:color w:val="111111"/>
          <w:sz w:val="28"/>
          <w:szCs w:val="28"/>
        </w:rPr>
        <w:t xml:space="preserve">. Это, </w:t>
      </w:r>
      <w:r>
        <w:rPr>
          <w:color w:val="111111"/>
          <w:sz w:val="28"/>
          <w:szCs w:val="28"/>
          <w:u w:val="single"/>
        </w:rPr>
        <w:t xml:space="preserve">прежде всего</w:t>
      </w:r>
      <w:r>
        <w:rPr>
          <w:color w:val="111111"/>
          <w:sz w:val="28"/>
          <w:szCs w:val="28"/>
        </w:rPr>
        <w:t xml:space="preserve">: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• </w:t>
      </w:r>
      <w:r>
        <w:rPr>
          <w:rStyle w:val="623"/>
          <w:b w:val="0"/>
          <w:color w:val="111111"/>
          <w:sz w:val="28"/>
          <w:szCs w:val="28"/>
        </w:rPr>
        <w:t xml:space="preserve">Преобразование</w:t>
      </w:r>
      <w:r>
        <w:rPr>
          <w:color w:val="111111"/>
          <w:sz w:val="28"/>
          <w:szCs w:val="28"/>
        </w:rPr>
        <w:t xml:space="preserve"> предметно-развивающей среды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• Расширение возможности познания окружающего мира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• Использование новой наглядности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Использование ИКТ в ДОУ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как средство сопровождения ООП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как средство интерактивного обучения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Разработка системы с включением ИКТ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как средство взаимодействия с социумом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как средство взаимодействием с семьями воспитанников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Направления деятельности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• Работа с детьми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• Работа с родителями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• Работа по </w:t>
      </w:r>
      <w:r>
        <w:rPr>
          <w:rStyle w:val="623"/>
          <w:b w:val="0"/>
          <w:color w:val="111111"/>
          <w:sz w:val="28"/>
          <w:szCs w:val="28"/>
        </w:rPr>
        <w:t xml:space="preserve">самообразованию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Значение использования ИКТ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В отличие от обычных </w:t>
      </w:r>
      <w:r>
        <w:rPr>
          <w:rStyle w:val="623"/>
          <w:b w:val="0"/>
          <w:color w:val="111111"/>
          <w:sz w:val="28"/>
          <w:szCs w:val="28"/>
        </w:rPr>
        <w:t xml:space="preserve">технических средств обучения информационно-коммуникационные технологии</w:t>
      </w:r>
      <w:r>
        <w:rPr>
          <w:color w:val="111111"/>
          <w:sz w:val="28"/>
          <w:szCs w:val="28"/>
        </w:rPr>
        <w:t xml:space="preserve"> позволяют не только насытить ребенка большим количеством готовых, строго </w:t>
      </w:r>
      <w:r>
        <w:rPr>
          <w:rStyle w:val="623"/>
          <w:b w:val="0"/>
          <w:color w:val="111111"/>
          <w:sz w:val="28"/>
          <w:szCs w:val="28"/>
        </w:rPr>
        <w:t xml:space="preserve">отобранных</w:t>
      </w:r>
      <w:r>
        <w:rPr>
          <w:color w:val="111111"/>
          <w:sz w:val="28"/>
          <w:szCs w:val="28"/>
        </w:rPr>
        <w:t xml:space="preserve">, соответствующим </w:t>
      </w:r>
      <w:r>
        <w:rPr>
          <w:rStyle w:val="623"/>
          <w:b w:val="0"/>
          <w:color w:val="111111"/>
          <w:sz w:val="28"/>
          <w:szCs w:val="28"/>
        </w:rPr>
        <w:t xml:space="preserve">образом</w:t>
      </w:r>
      <w:r>
        <w:rPr>
          <w:color w:val="111111"/>
          <w:sz w:val="28"/>
          <w:szCs w:val="28"/>
        </w:rPr>
        <w:t xml:space="preserve"> организованных знаний, но и развивать интеллектуальные, творческие способности, и что очень актуально в раннем детстве - умение самостоятельно приобретать новые знания. На сегодня </w:t>
      </w:r>
      <w:r>
        <w:rPr>
          <w:rStyle w:val="623"/>
          <w:b w:val="0"/>
          <w:color w:val="111111"/>
          <w:sz w:val="28"/>
          <w:szCs w:val="28"/>
        </w:rPr>
        <w:t xml:space="preserve">информационные технологии</w:t>
      </w:r>
      <w:r>
        <w:rPr>
          <w:color w:val="111111"/>
          <w:sz w:val="28"/>
          <w:szCs w:val="28"/>
        </w:rPr>
        <w:t xml:space="preserve"> значительно расширяют возможности родителей, педагогов и специалистов в сфере раннего обучения. Возможности использования современного компьютера позволяют наиболее полно и успешно реализовать развитие способностей ребенка.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С тех самых пор, как впервые ребенок сел к монитору компьютера, ведутся споры о пользе и вреде раннего обучения детей играм по определенным правилам и азам компьютерной грамотности.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Аргументы </w:t>
      </w:r>
      <w:r>
        <w:rPr>
          <w:i/>
          <w:iCs/>
          <w:color w:val="111111"/>
          <w:sz w:val="28"/>
          <w:szCs w:val="28"/>
        </w:rPr>
        <w:t xml:space="preserve">«За»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обеспечивают личностно-ориентированный подход;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способствует интеллектуальному росту ребенка;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рано развивается так называемая </w:t>
      </w:r>
      <w:r>
        <w:rPr>
          <w:i/>
          <w:iCs/>
          <w:color w:val="111111"/>
          <w:sz w:val="28"/>
          <w:szCs w:val="28"/>
        </w:rPr>
        <w:t xml:space="preserve">«знаковая функция сознания»</w:t>
      </w:r>
      <w:r>
        <w:rPr>
          <w:color w:val="111111"/>
          <w:sz w:val="28"/>
          <w:szCs w:val="28"/>
        </w:rPr>
        <w:t xml:space="preserve">;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улучшаются произвольная память и внимание;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формируется познавательная мотивация;</w:t>
      </w:r>
      <w:r>
        <w:rPr>
          <w:color w:val="111111"/>
          <w:sz w:val="28"/>
          <w:szCs w:val="28"/>
        </w:rPr>
      </w:r>
    </w:p>
    <w:p>
      <w:pPr>
        <w:pStyle w:val="622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моторная координация и координация совместной деятельности зрительного и моторного анализаторов;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умение самостоятельно приобретать новые знания;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развитие произвольной моторики пальцев рук.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Аргументы </w:t>
      </w:r>
      <w:r>
        <w:rPr>
          <w:i/>
          <w:iCs/>
          <w:color w:val="111111"/>
          <w:sz w:val="28"/>
          <w:szCs w:val="28"/>
        </w:rPr>
        <w:t xml:space="preserve">«Против»</w:t>
      </w:r>
      <w:bookmarkStart w:id="0" w:name="_GoBack"/>
      <w:r/>
      <w:bookmarkEnd w:id="0"/>
      <w:r/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воздействие электромагнитного излучения монитора;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сидячее положение в течение длительного времени;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и как следствие этого –появление утомления,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нервно-эмоциональное напряжение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  <w:u w:val="single"/>
        </w:rPr>
        <w:t xml:space="preserve">Области применения ИКТ для развития дошкольников</w:t>
      </w:r>
      <w:r>
        <w:rPr>
          <w:color w:val="111111"/>
          <w:sz w:val="28"/>
          <w:szCs w:val="28"/>
        </w:rPr>
        <w:t xml:space="preserve">: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1. Использование глобальной сети Интернет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Современное </w:t>
      </w:r>
      <w:r>
        <w:rPr>
          <w:rStyle w:val="623"/>
          <w:b w:val="0"/>
          <w:color w:val="111111"/>
          <w:sz w:val="28"/>
          <w:szCs w:val="28"/>
        </w:rPr>
        <w:t xml:space="preserve">образование</w:t>
      </w:r>
      <w:r>
        <w:rPr>
          <w:color w:val="111111"/>
          <w:sz w:val="28"/>
          <w:szCs w:val="28"/>
        </w:rPr>
        <w:t xml:space="preserve"> трудно представить себе без ресурсов Интернета. Сеть Интернет несёт громадный потенциал </w:t>
      </w:r>
      <w:r>
        <w:rPr>
          <w:rStyle w:val="623"/>
          <w:b w:val="0"/>
          <w:color w:val="111111"/>
          <w:sz w:val="28"/>
          <w:szCs w:val="28"/>
        </w:rPr>
        <w:t xml:space="preserve">образовательных услуг</w:t>
      </w:r>
      <w:r>
        <w:rPr>
          <w:color w:val="111111"/>
          <w:sz w:val="28"/>
          <w:szCs w:val="28"/>
        </w:rPr>
        <w:t xml:space="preserve">. Электронная почта, поисковые системы, электронные конференции становятся составной частью современного </w:t>
      </w:r>
      <w:r>
        <w:rPr>
          <w:rStyle w:val="623"/>
          <w:b w:val="0"/>
          <w:color w:val="111111"/>
          <w:sz w:val="28"/>
          <w:szCs w:val="28"/>
        </w:rPr>
        <w:t xml:space="preserve">образования</w:t>
      </w:r>
      <w:r>
        <w:rPr>
          <w:color w:val="111111"/>
          <w:sz w:val="28"/>
          <w:szCs w:val="28"/>
        </w:rPr>
        <w:t xml:space="preserve">. В Интернете можно найти </w:t>
      </w:r>
      <w:r>
        <w:rPr>
          <w:rStyle w:val="623"/>
          <w:b w:val="0"/>
          <w:color w:val="111111"/>
          <w:sz w:val="28"/>
          <w:szCs w:val="28"/>
        </w:rPr>
        <w:t xml:space="preserve">информацию</w:t>
      </w:r>
      <w:r>
        <w:rPr>
          <w:color w:val="111111"/>
          <w:sz w:val="28"/>
          <w:szCs w:val="28"/>
        </w:rPr>
        <w:t xml:space="preserve"> по проблемам раннего обучения и развития, о новаторских школах и детских садах, зарубежных институтах раннего развития, наладить контакты с ведущими специалистами в области </w:t>
      </w:r>
      <w:r>
        <w:rPr>
          <w:rStyle w:val="623"/>
          <w:b w:val="0"/>
          <w:color w:val="111111"/>
          <w:sz w:val="28"/>
          <w:szCs w:val="28"/>
        </w:rPr>
        <w:t xml:space="preserve">образования</w:t>
      </w:r>
      <w:r>
        <w:rPr>
          <w:color w:val="111111"/>
          <w:sz w:val="28"/>
          <w:szCs w:val="28"/>
        </w:rPr>
        <w:t xml:space="preserve">. Поэтому в последние годы наблюдается массовое внедрение Интернет не только в школьное, но и дошкольное </w:t>
      </w:r>
      <w:r>
        <w:rPr>
          <w:rStyle w:val="623"/>
          <w:b w:val="0"/>
          <w:color w:val="111111"/>
          <w:sz w:val="28"/>
          <w:szCs w:val="28"/>
        </w:rPr>
        <w:t xml:space="preserve">образование</w:t>
      </w:r>
      <w:r>
        <w:rPr>
          <w:color w:val="111111"/>
          <w:sz w:val="28"/>
          <w:szCs w:val="28"/>
        </w:rPr>
        <w:t xml:space="preserve">. Увеличивается число </w:t>
      </w:r>
      <w:r>
        <w:rPr>
          <w:rStyle w:val="623"/>
          <w:b w:val="0"/>
          <w:color w:val="111111"/>
          <w:sz w:val="28"/>
          <w:szCs w:val="28"/>
        </w:rPr>
        <w:t xml:space="preserve">информационных</w:t>
      </w:r>
      <w:r>
        <w:rPr>
          <w:color w:val="111111"/>
          <w:sz w:val="28"/>
          <w:szCs w:val="28"/>
        </w:rPr>
        <w:t xml:space="preserve"> ресурсов по всем направлениям обучения и развития детей.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Использование Интернет-ресурсов позволяет сделать </w:t>
      </w:r>
      <w:r>
        <w:rPr>
          <w:rStyle w:val="623"/>
          <w:b w:val="0"/>
          <w:color w:val="111111"/>
          <w:sz w:val="28"/>
          <w:szCs w:val="28"/>
        </w:rPr>
        <w:t xml:space="preserve">образовательный процесс для дошкольников информационно емким</w:t>
      </w:r>
      <w:r>
        <w:rPr>
          <w:color w:val="111111"/>
          <w:sz w:val="28"/>
          <w:szCs w:val="28"/>
        </w:rPr>
        <w:t xml:space="preserve">, зрелищным, </w:t>
      </w:r>
      <w:r>
        <w:rPr>
          <w:color w:val="111111"/>
          <w:sz w:val="28"/>
          <w:szCs w:val="28"/>
        </w:rPr>
        <w:t xml:space="preserve">комфортным. </w:t>
      </w:r>
      <w:r>
        <w:rPr>
          <w:rStyle w:val="623"/>
          <w:b w:val="0"/>
          <w:color w:val="111111"/>
          <w:sz w:val="28"/>
          <w:szCs w:val="28"/>
        </w:rPr>
        <w:t xml:space="preserve">Информационно-методическая</w:t>
      </w:r>
      <w:r>
        <w:rPr>
          <w:color w:val="111111"/>
          <w:sz w:val="28"/>
          <w:szCs w:val="28"/>
        </w:rPr>
        <w:t xml:space="preserve"> поддержка в виде электронных ресурсов может быть использована во время подготовки педагога к занятиям, например, для изучения новых методик, при подборе наглядных пособий к НОД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2. Использование компьютера для ведения документации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Компьютер может оказывать неоценимую услугу воспитателям и “продвинутым” родителям по составлению всевозможных планов мероприятий с </w:t>
      </w:r>
      <w:r>
        <w:rPr>
          <w:color w:val="111111"/>
          <w:sz w:val="28"/>
          <w:szCs w:val="28"/>
        </w:rPr>
        <w:t xml:space="preserve">помощью программ-организаторов, вести индивидуальный дневник ребенка, записывать различные данные о нем, результаты тестов, выстраивать графики, в целом отслеживать динамику развития ребенка. Это можно сделать и вручную, но временные затраты несопоставимы.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3. Использование развивающих компьютерных программ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Компьютер может войти в жизнь ребенка через игру. Игра - одна из форм практического мышления. В игре ребенок оперирует своими знаниями, опытом, впечатлением, </w:t>
      </w:r>
      <w:r>
        <w:rPr>
          <w:rStyle w:val="623"/>
          <w:b w:val="0"/>
          <w:color w:val="111111"/>
          <w:sz w:val="28"/>
          <w:szCs w:val="28"/>
        </w:rPr>
        <w:t xml:space="preserve">отображенными</w:t>
      </w:r>
      <w:r>
        <w:rPr>
          <w:color w:val="111111"/>
          <w:sz w:val="28"/>
          <w:szCs w:val="28"/>
        </w:rPr>
        <w:t xml:space="preserve"> в общественной форме игровых способов действия, игровых знаков, приобретающих значение в смысловом поле игр. Ребенок обнаруживает способность наделять нейтральный </w:t>
      </w:r>
      <w:r>
        <w:rPr>
          <w:i/>
          <w:iCs/>
          <w:color w:val="111111"/>
          <w:sz w:val="28"/>
          <w:szCs w:val="28"/>
        </w:rPr>
        <w:t xml:space="preserve">(до определенного уровня)</w:t>
      </w:r>
      <w:r>
        <w:rPr>
          <w:color w:val="111111"/>
          <w:sz w:val="28"/>
          <w:szCs w:val="28"/>
        </w:rPr>
        <w:t xml:space="preserve"> объект игровым значением в смысловом поле игры. Именно эта способность является главнейшей психологической базой для введения в игру дошкольника компьютера как игрового средства.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  <w:u w:val="single"/>
        </w:rPr>
        <w:t xml:space="preserve">Преимущества использования компьютера</w:t>
      </w:r>
      <w:r>
        <w:rPr>
          <w:color w:val="111111"/>
          <w:sz w:val="28"/>
          <w:szCs w:val="28"/>
        </w:rPr>
        <w:t xml:space="preserve">: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предъявление </w:t>
      </w:r>
      <w:r>
        <w:rPr>
          <w:rStyle w:val="623"/>
          <w:b w:val="0"/>
          <w:color w:val="111111"/>
          <w:sz w:val="28"/>
          <w:szCs w:val="28"/>
        </w:rPr>
        <w:t xml:space="preserve">информации</w:t>
      </w:r>
      <w:r>
        <w:rPr>
          <w:color w:val="111111"/>
          <w:sz w:val="28"/>
          <w:szCs w:val="28"/>
        </w:rPr>
        <w:t xml:space="preserve"> на экране компьютера в игровой форме вызывает у детей огромный интерес;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несет в себе </w:t>
      </w:r>
      <w:r>
        <w:rPr>
          <w:rStyle w:val="623"/>
          <w:b w:val="0"/>
          <w:color w:val="111111"/>
          <w:sz w:val="28"/>
          <w:szCs w:val="28"/>
        </w:rPr>
        <w:t xml:space="preserve">образный тип информации</w:t>
      </w:r>
      <w:r>
        <w:rPr>
          <w:color w:val="111111"/>
          <w:sz w:val="28"/>
          <w:szCs w:val="28"/>
        </w:rPr>
        <w:t xml:space="preserve">, понятный дошкольникам;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движения, звук, мультипликация надолго привлекает внимание ребенка;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позволяет моделировать такие жизненные ситуации, которые нельзя увидеть в повседневной жизни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проблемные задачи, поощрение ребенка при их правильном решении самим компьютером являются стимулом познавательной активности детей;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в </w:t>
      </w:r>
      <w:r>
        <w:rPr>
          <w:rStyle w:val="623"/>
          <w:b w:val="0"/>
          <w:color w:val="111111"/>
          <w:sz w:val="28"/>
          <w:szCs w:val="28"/>
        </w:rPr>
        <w:t xml:space="preserve">процессе</w:t>
      </w:r>
      <w:r>
        <w:rPr>
          <w:color w:val="111111"/>
          <w:sz w:val="28"/>
          <w:szCs w:val="28"/>
        </w:rPr>
        <w:t xml:space="preserve"> своей деятельности за компьютером дошкольник приобретает уверенность в себе, в том, что он многое может;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4. Использование мультимедийных презентаций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Наиболее эффективной формой организации работы с компьютером в детском саду – проведение </w:t>
      </w:r>
      <w:r>
        <w:rPr>
          <w:color w:val="111111"/>
          <w:sz w:val="28"/>
          <w:szCs w:val="28"/>
        </w:rPr>
        <w:t xml:space="preserve">медиазанятий</w:t>
      </w:r>
      <w:r>
        <w:rPr>
          <w:color w:val="111111"/>
          <w:sz w:val="28"/>
          <w:szCs w:val="28"/>
        </w:rPr>
        <w:t xml:space="preserve"> с применением мультимедийных презентаций.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Мультимедийные презент</w:t>
      </w:r>
      <w:r>
        <w:rPr>
          <w:color w:val="111111"/>
          <w:sz w:val="28"/>
          <w:szCs w:val="28"/>
        </w:rPr>
        <w:t xml:space="preserve">ации, которые построены с учетом возрастных особенностей дошкольников, с включением в них занимательных вопросов, игр, красочных анимированных слайдов, являются прекрасными помощниками при проведении НОД. Они дают возможность оптимизировать педагогический </w:t>
      </w:r>
      <w:r>
        <w:rPr>
          <w:rStyle w:val="623"/>
          <w:b w:val="0"/>
          <w:color w:val="111111"/>
          <w:sz w:val="28"/>
          <w:szCs w:val="28"/>
        </w:rPr>
        <w:t xml:space="preserve">процесс</w:t>
      </w:r>
      <w:r>
        <w:rPr>
          <w:color w:val="111111"/>
          <w:sz w:val="28"/>
          <w:szCs w:val="28"/>
        </w:rPr>
        <w:t xml:space="preserve">, индивидуализировать обучение детей с разным уровнем познавательного развития и значительно повысить эффективность психолого-педагогической деятельности.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Мультимедийные презентации — это удобный и эффектный способ представления </w:t>
      </w:r>
      <w:r>
        <w:rPr>
          <w:rStyle w:val="623"/>
          <w:b w:val="0"/>
          <w:color w:val="111111"/>
          <w:sz w:val="28"/>
          <w:szCs w:val="28"/>
        </w:rPr>
        <w:t xml:space="preserve">информации</w:t>
      </w:r>
      <w:r>
        <w:rPr>
          <w:color w:val="111111"/>
          <w:sz w:val="28"/>
          <w:szCs w:val="28"/>
        </w:rPr>
        <w:t xml:space="preserve"> с помощью компьютерных программ. Он </w:t>
      </w:r>
      <w:r>
        <w:rPr>
          <w:color w:val="111111"/>
          <w:sz w:val="28"/>
          <w:szCs w:val="28"/>
        </w:rPr>
        <w:t xml:space="preserve">сочетает в себе динамику, звук и </w:t>
      </w:r>
      <w:r>
        <w:rPr>
          <w:rStyle w:val="623"/>
          <w:b w:val="0"/>
          <w:color w:val="111111"/>
          <w:sz w:val="28"/>
          <w:szCs w:val="28"/>
        </w:rPr>
        <w:t xml:space="preserve">изображение</w:t>
      </w:r>
      <w:r>
        <w:rPr>
          <w:color w:val="111111"/>
          <w:sz w:val="28"/>
          <w:szCs w:val="28"/>
        </w:rPr>
        <w:t xml:space="preserve">, т. е. те факторы, которые наиболее долго удерживают внимание ребенка.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Основа любой современной презентации – облегчение </w:t>
      </w:r>
      <w:r>
        <w:rPr>
          <w:rStyle w:val="623"/>
          <w:b w:val="0"/>
          <w:color w:val="111111"/>
          <w:sz w:val="28"/>
          <w:szCs w:val="28"/>
        </w:rPr>
        <w:t xml:space="preserve">процесса</w:t>
      </w:r>
      <w:r>
        <w:rPr>
          <w:color w:val="111111"/>
          <w:sz w:val="28"/>
          <w:szCs w:val="28"/>
        </w:rPr>
        <w:t xml:space="preserve"> зрительного восприятия и запоминания </w:t>
      </w:r>
      <w:r>
        <w:rPr>
          <w:rStyle w:val="623"/>
          <w:b w:val="0"/>
          <w:color w:val="111111"/>
          <w:sz w:val="28"/>
          <w:szCs w:val="28"/>
        </w:rPr>
        <w:t xml:space="preserve">информации с помощью ярких образов</w:t>
      </w:r>
      <w:r>
        <w:rPr>
          <w:color w:val="111111"/>
          <w:sz w:val="28"/>
          <w:szCs w:val="28"/>
        </w:rPr>
        <w:t xml:space="preserve">. Формы и место использования презентации </w:t>
      </w:r>
      <w:r>
        <w:rPr>
          <w:i/>
          <w:iCs/>
          <w:color w:val="111111"/>
          <w:sz w:val="28"/>
          <w:szCs w:val="28"/>
        </w:rPr>
        <w:t xml:space="preserve">(или даже отдельного ее слайда)</w:t>
      </w:r>
      <w:r>
        <w:rPr>
          <w:color w:val="111111"/>
          <w:sz w:val="28"/>
          <w:szCs w:val="28"/>
        </w:rPr>
        <w:t xml:space="preserve"> на занятии зависят, конечно, от содержания этого занятия и цели, которую ставит педагог.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Применение компьютерных слайдовых презентаций в </w:t>
      </w:r>
      <w:r>
        <w:rPr>
          <w:rStyle w:val="623"/>
          <w:b w:val="0"/>
          <w:color w:val="111111"/>
          <w:sz w:val="28"/>
          <w:szCs w:val="28"/>
        </w:rPr>
        <w:t xml:space="preserve">процессе</w:t>
      </w:r>
      <w:r>
        <w:rPr>
          <w:color w:val="111111"/>
          <w:sz w:val="28"/>
          <w:szCs w:val="28"/>
          <w:u w:val="single"/>
        </w:rPr>
        <w:t xml:space="preserve">обучения</w:t>
      </w:r>
      <w:r>
        <w:rPr>
          <w:color w:val="111111"/>
          <w:sz w:val="28"/>
          <w:szCs w:val="28"/>
          <w:u w:val="single"/>
        </w:rPr>
        <w:t xml:space="preserve"> детей имеет следующие достоинства</w:t>
      </w:r>
      <w:r>
        <w:rPr>
          <w:color w:val="111111"/>
          <w:sz w:val="28"/>
          <w:szCs w:val="28"/>
        </w:rPr>
        <w:t xml:space="preserve">: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осуществление </w:t>
      </w:r>
      <w:r>
        <w:rPr>
          <w:color w:val="111111"/>
          <w:sz w:val="28"/>
          <w:szCs w:val="28"/>
        </w:rPr>
        <w:t xml:space="preserve">полисенсорного</w:t>
      </w:r>
      <w:r>
        <w:rPr>
          <w:color w:val="111111"/>
          <w:sz w:val="28"/>
          <w:szCs w:val="28"/>
        </w:rPr>
        <w:t xml:space="preserve"> восприятия </w:t>
      </w:r>
      <w:r>
        <w:rPr>
          <w:color w:val="111111"/>
          <w:sz w:val="28"/>
          <w:szCs w:val="28"/>
        </w:rPr>
        <w:t xml:space="preserve">материала;–</w:t>
      </w:r>
      <w:r>
        <w:rPr>
          <w:color w:val="111111"/>
          <w:sz w:val="28"/>
          <w:szCs w:val="28"/>
        </w:rPr>
        <w:t xml:space="preserve"> возможность демонстрации различных объектов с помощью мультимедийного проектора и проекционного экрана в многократно увеличенном виде;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объединение аудио-, видео- и анимационных эффектов в единую презентацию способствует компенсации объема </w:t>
      </w:r>
      <w:r>
        <w:rPr>
          <w:rStyle w:val="623"/>
          <w:b w:val="0"/>
          <w:color w:val="111111"/>
          <w:sz w:val="28"/>
          <w:szCs w:val="28"/>
        </w:rPr>
        <w:t xml:space="preserve">информации</w:t>
      </w:r>
      <w:r>
        <w:rPr>
          <w:color w:val="111111"/>
          <w:sz w:val="28"/>
          <w:szCs w:val="28"/>
        </w:rPr>
        <w:t xml:space="preserve">, получаемого детьми из учебной литературы;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возможность демонстрации объектов более доступных для восприятия сохранной сенсорной системе;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активизация зрительных функций, глазомерных возможностей </w:t>
      </w:r>
      <w:r>
        <w:rPr>
          <w:color w:val="111111"/>
          <w:sz w:val="28"/>
          <w:szCs w:val="28"/>
        </w:rPr>
        <w:t xml:space="preserve">ребенка;–</w:t>
      </w:r>
      <w:r>
        <w:rPr>
          <w:color w:val="111111"/>
          <w:sz w:val="28"/>
          <w:szCs w:val="28"/>
        </w:rPr>
        <w:t xml:space="preserve"> компьютерные презентационные слайд-фильмы удобно использовать для вывода </w:t>
      </w:r>
      <w:r>
        <w:rPr>
          <w:rStyle w:val="623"/>
          <w:b w:val="0"/>
          <w:color w:val="111111"/>
          <w:sz w:val="28"/>
          <w:szCs w:val="28"/>
        </w:rPr>
        <w:t xml:space="preserve">информации</w:t>
      </w:r>
      <w:r>
        <w:rPr>
          <w:color w:val="111111"/>
          <w:sz w:val="28"/>
          <w:szCs w:val="28"/>
        </w:rPr>
        <w:t xml:space="preserve"> в виде распечаток крупным шрифтом на принтере в качестве раздаточного материала для занятий с дошкольниками.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В каждую презентацию могут входить не только слайды с картинками и текстом, а также клипы, записи речи педагога, проводящего НОД, мультфильмы и т. д.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Использование новых непривычных приёмов об</w:t>
      </w:r>
      <w:r>
        <w:rPr>
          <w:color w:val="111111"/>
          <w:sz w:val="28"/>
          <w:szCs w:val="28"/>
        </w:rPr>
        <w:t xml:space="preserve">ъяснения и закрепления, тем более в игровой форме, повышает непроизвольное внимание детей, помогает развить произвольное. За счёт высокой динамики эффективно проходит усвоение материала, тренируется память, активно пополняется словарный запас, развивается </w:t>
      </w:r>
      <w:r>
        <w:rPr>
          <w:rStyle w:val="623"/>
          <w:b w:val="0"/>
          <w:color w:val="111111"/>
          <w:sz w:val="28"/>
          <w:szCs w:val="28"/>
        </w:rPr>
        <w:t xml:space="preserve">воображение</w:t>
      </w:r>
      <w:r>
        <w:rPr>
          <w:color w:val="111111"/>
          <w:sz w:val="28"/>
          <w:szCs w:val="28"/>
        </w:rPr>
        <w:t xml:space="preserve"> и творческие способности.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Овладевая навыками создания презентаций, педагог постепенно входит в мир современных </w:t>
      </w:r>
      <w:r>
        <w:rPr>
          <w:rStyle w:val="623"/>
          <w:b w:val="0"/>
          <w:color w:val="111111"/>
          <w:sz w:val="28"/>
          <w:szCs w:val="28"/>
        </w:rPr>
        <w:t xml:space="preserve">технологий</w:t>
      </w:r>
      <w:r>
        <w:rPr>
          <w:color w:val="111111"/>
          <w:sz w:val="28"/>
          <w:szCs w:val="28"/>
        </w:rPr>
        <w:t xml:space="preserve">. Так же предоставляется возможность полностью выстроить ход </w:t>
      </w:r>
      <w:r>
        <w:rPr>
          <w:rStyle w:val="623"/>
          <w:b w:val="0"/>
          <w:color w:val="111111"/>
          <w:sz w:val="28"/>
          <w:szCs w:val="28"/>
        </w:rPr>
        <w:t xml:space="preserve">непосредственно-образовательной</w:t>
      </w:r>
      <w:r>
        <w:rPr>
          <w:color w:val="111111"/>
          <w:sz w:val="28"/>
          <w:szCs w:val="28"/>
        </w:rPr>
        <w:t xml:space="preserve"> деятельности на слайде, что позволяет сэкономить время, облегчает использование материала для развития словесно-логического мышления, как кроссворды или ребусы.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Современное общество – </w:t>
      </w:r>
      <w:r>
        <w:rPr>
          <w:rStyle w:val="623"/>
          <w:b w:val="0"/>
          <w:color w:val="111111"/>
          <w:sz w:val="28"/>
          <w:szCs w:val="28"/>
        </w:rPr>
        <w:t xml:space="preserve">информационное общество</w:t>
      </w:r>
      <w:r>
        <w:rPr>
          <w:color w:val="111111"/>
          <w:sz w:val="28"/>
          <w:szCs w:val="28"/>
        </w:rPr>
        <w:t xml:space="preserve">, развивающееся на основе использования новых </w:t>
      </w:r>
      <w:r>
        <w:rPr>
          <w:rStyle w:val="623"/>
          <w:b w:val="0"/>
          <w:color w:val="111111"/>
          <w:sz w:val="28"/>
          <w:szCs w:val="28"/>
        </w:rPr>
        <w:t xml:space="preserve">информационных технологий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Таким </w:t>
      </w:r>
      <w:r>
        <w:rPr>
          <w:rStyle w:val="623"/>
          <w:b w:val="0"/>
          <w:color w:val="111111"/>
          <w:sz w:val="28"/>
          <w:szCs w:val="28"/>
        </w:rPr>
        <w:t xml:space="preserve">образом</w:t>
      </w:r>
      <w:r>
        <w:rPr>
          <w:color w:val="111111"/>
          <w:sz w:val="28"/>
          <w:szCs w:val="28"/>
        </w:rPr>
        <w:t xml:space="preserve">, </w:t>
      </w:r>
      <w:r>
        <w:rPr>
          <w:rStyle w:val="623"/>
          <w:b w:val="0"/>
          <w:color w:val="111111"/>
          <w:sz w:val="28"/>
          <w:szCs w:val="28"/>
        </w:rPr>
        <w:t xml:space="preserve">информатизация образования</w:t>
      </w:r>
      <w:r>
        <w:rPr>
          <w:color w:val="111111"/>
          <w:sz w:val="28"/>
          <w:szCs w:val="28"/>
        </w:rPr>
        <w:t xml:space="preserve"> открывает воспитателям новые пути и средства педагогической работы.</w:t>
      </w:r>
      <w:r>
        <w:rPr>
          <w:color w:val="111111"/>
          <w:sz w:val="28"/>
          <w:szCs w:val="28"/>
        </w:rPr>
      </w:r>
    </w:p>
    <w:p>
      <w:pPr>
        <w:pStyle w:val="622"/>
        <w:ind w:firstLine="360"/>
        <w:spacing w:before="0" w:beforeAutospacing="0" w:after="0" w:afterAutospacing="0"/>
        <w:shd w:val="clear" w:color="auto" w:fill="ffffff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В заключение, хотелось бы сказать, что использование компьютерных </w:t>
      </w:r>
      <w:r>
        <w:rPr>
          <w:rStyle w:val="623"/>
          <w:b w:val="0"/>
          <w:color w:val="111111"/>
          <w:sz w:val="28"/>
          <w:szCs w:val="28"/>
        </w:rPr>
        <w:t xml:space="preserve">технологий</w:t>
      </w:r>
      <w:r>
        <w:rPr>
          <w:color w:val="111111"/>
          <w:sz w:val="28"/>
          <w:szCs w:val="28"/>
        </w:rPr>
        <w:t xml:space="preserve"> в деятельности педагога ДОУ позволяет внедрять инновационные </w:t>
      </w:r>
      <w:r>
        <w:rPr>
          <w:rStyle w:val="623"/>
          <w:b w:val="0"/>
          <w:color w:val="111111"/>
          <w:sz w:val="28"/>
          <w:szCs w:val="28"/>
        </w:rPr>
        <w:t xml:space="preserve">процессы в дошкольном образовании</w:t>
      </w:r>
      <w:r>
        <w:rPr>
          <w:color w:val="111111"/>
          <w:sz w:val="28"/>
          <w:szCs w:val="28"/>
        </w:rPr>
        <w:t xml:space="preserve">, совершенствовать все звенья управления в сфере </w:t>
      </w:r>
      <w:r>
        <w:rPr>
          <w:rStyle w:val="623"/>
          <w:b w:val="0"/>
          <w:color w:val="111111"/>
          <w:sz w:val="28"/>
          <w:szCs w:val="28"/>
        </w:rPr>
        <w:t xml:space="preserve">образования</w:t>
      </w:r>
      <w:r>
        <w:rPr>
          <w:color w:val="111111"/>
          <w:sz w:val="28"/>
          <w:szCs w:val="28"/>
        </w:rPr>
        <w:t xml:space="preserve">, расширяя возможности доступа к </w:t>
      </w:r>
      <w:r>
        <w:rPr>
          <w:rStyle w:val="623"/>
          <w:b w:val="0"/>
          <w:color w:val="111111"/>
          <w:sz w:val="28"/>
          <w:szCs w:val="28"/>
        </w:rPr>
        <w:t xml:space="preserve">информационным ресурсам</w:t>
      </w:r>
      <w:r>
        <w:rPr>
          <w:color w:val="111111"/>
          <w:sz w:val="28"/>
          <w:szCs w:val="28"/>
        </w:rPr>
        <w:t xml:space="preserve">, помогает развивать навыки работы на компьютере и повышать творческую фантазию и </w:t>
      </w:r>
      <w:r>
        <w:rPr>
          <w:rStyle w:val="623"/>
          <w:b w:val="0"/>
          <w:color w:val="111111"/>
          <w:sz w:val="28"/>
          <w:szCs w:val="28"/>
        </w:rPr>
        <w:t xml:space="preserve">воображение</w:t>
      </w:r>
      <w:r>
        <w:rPr>
          <w:color w:val="111111"/>
          <w:sz w:val="28"/>
          <w:szCs w:val="28"/>
        </w:rPr>
        <w:t xml:space="preserve">.</w:t>
      </w:r>
      <w:r>
        <w:rPr>
          <w:color w:val="111111"/>
          <w:sz w:val="28"/>
          <w:szCs w:val="28"/>
        </w:rPr>
      </w:r>
    </w:p>
    <w:p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sectPr>
      <w:footnotePr/>
      <w:endnotePr/>
      <w:type w:val="nextPage"/>
      <w:pgSz w:w="11906" w:h="16838" w:orient="portrait"/>
      <w:pgMar w:top="1134" w:right="850" w:bottom="1134" w:left="1701" w:header="708" w:footer="708" w:gutter="0"/>
      <w:pgBorders w:display="allPages" w:offsetFrom="page" w:zOrder="front">
        <w:bottom w:color="auto" w:space="24" w:sz="23" w:val="single"/>
        <w:left w:color="auto" w:space="24" w:sz="23" w:val="single"/>
        <w:right w:color="auto" w:space="24" w:sz="23" w:val="single"/>
        <w:top w:color="auto" w:space="24" w:sz="23" w:val="single"/>
      </w:pgBorders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17"/>
    <w:next w:val="617"/>
    <w:link w:val="14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4">
    <w:name w:val="Heading 1 Char"/>
    <w:basedOn w:val="618"/>
    <w:link w:val="13"/>
    <w:uiPriority w:val="9"/>
    <w:rPr>
      <w:rFonts w:ascii="Arial" w:hAnsi="Arial" w:eastAsia="Arial" w:cs="Arial"/>
      <w:sz w:val="40"/>
      <w:szCs w:val="40"/>
    </w:rPr>
  </w:style>
  <w:style w:type="paragraph" w:styleId="15">
    <w:name w:val="Heading 2"/>
    <w:basedOn w:val="617"/>
    <w:next w:val="617"/>
    <w:link w:val="16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6">
    <w:name w:val="Heading 2 Char"/>
    <w:basedOn w:val="618"/>
    <w:link w:val="15"/>
    <w:uiPriority w:val="9"/>
    <w:rPr>
      <w:rFonts w:ascii="Arial" w:hAnsi="Arial" w:eastAsia="Arial" w:cs="Arial"/>
      <w:sz w:val="34"/>
    </w:rPr>
  </w:style>
  <w:style w:type="paragraph" w:styleId="17">
    <w:name w:val="Heading 3"/>
    <w:basedOn w:val="617"/>
    <w:next w:val="617"/>
    <w:link w:val="18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8">
    <w:name w:val="Heading 3 Char"/>
    <w:basedOn w:val="618"/>
    <w:link w:val="17"/>
    <w:uiPriority w:val="9"/>
    <w:rPr>
      <w:rFonts w:ascii="Arial" w:hAnsi="Arial" w:eastAsia="Arial" w:cs="Arial"/>
      <w:sz w:val="30"/>
      <w:szCs w:val="30"/>
    </w:rPr>
  </w:style>
  <w:style w:type="paragraph" w:styleId="19">
    <w:name w:val="Heading 4"/>
    <w:basedOn w:val="617"/>
    <w:next w:val="617"/>
    <w:link w:val="2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20">
    <w:name w:val="Heading 4 Char"/>
    <w:basedOn w:val="618"/>
    <w:link w:val="19"/>
    <w:uiPriority w:val="9"/>
    <w:rPr>
      <w:rFonts w:ascii="Arial" w:hAnsi="Arial" w:eastAsia="Arial" w:cs="Arial"/>
      <w:b/>
      <w:bCs/>
      <w:sz w:val="26"/>
      <w:szCs w:val="26"/>
    </w:rPr>
  </w:style>
  <w:style w:type="paragraph" w:styleId="21">
    <w:name w:val="Heading 5"/>
    <w:basedOn w:val="617"/>
    <w:next w:val="617"/>
    <w:link w:val="22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2">
    <w:name w:val="Heading 5 Char"/>
    <w:basedOn w:val="618"/>
    <w:link w:val="21"/>
    <w:uiPriority w:val="9"/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617"/>
    <w:next w:val="617"/>
    <w:link w:val="2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618"/>
    <w:link w:val="23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17"/>
    <w:next w:val="617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618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17"/>
    <w:next w:val="617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618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17"/>
    <w:next w:val="617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618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1">
    <w:name w:val="List Paragraph"/>
    <w:basedOn w:val="617"/>
    <w:uiPriority w:val="34"/>
    <w:qFormat/>
    <w:pPr>
      <w:contextualSpacing/>
      <w:ind w:left="720"/>
    </w:pPr>
  </w:style>
  <w:style w:type="paragraph" w:styleId="33">
    <w:name w:val="No Spacing"/>
    <w:uiPriority w:val="1"/>
    <w:qFormat/>
    <w:pPr>
      <w:spacing w:before="0" w:after="0" w:line="240" w:lineRule="auto"/>
    </w:pPr>
  </w:style>
  <w:style w:type="paragraph" w:styleId="34">
    <w:name w:val="Title"/>
    <w:basedOn w:val="617"/>
    <w:next w:val="617"/>
    <w:link w:val="3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5">
    <w:name w:val="Title Char"/>
    <w:basedOn w:val="618"/>
    <w:link w:val="34"/>
    <w:uiPriority w:val="10"/>
    <w:rPr>
      <w:sz w:val="48"/>
      <w:szCs w:val="48"/>
    </w:rPr>
  </w:style>
  <w:style w:type="paragraph" w:styleId="36">
    <w:name w:val="Subtitle"/>
    <w:basedOn w:val="617"/>
    <w:next w:val="617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618"/>
    <w:link w:val="36"/>
    <w:uiPriority w:val="11"/>
    <w:rPr>
      <w:sz w:val="24"/>
      <w:szCs w:val="24"/>
    </w:rPr>
  </w:style>
  <w:style w:type="paragraph" w:styleId="38">
    <w:name w:val="Quote"/>
    <w:basedOn w:val="617"/>
    <w:next w:val="617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617"/>
    <w:next w:val="617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paragraph" w:styleId="42">
    <w:name w:val="Header"/>
    <w:basedOn w:val="617"/>
    <w:link w:val="4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3">
    <w:name w:val="Header Char"/>
    <w:basedOn w:val="618"/>
    <w:link w:val="42"/>
    <w:uiPriority w:val="99"/>
  </w:style>
  <w:style w:type="paragraph" w:styleId="44">
    <w:name w:val="Footer"/>
    <w:basedOn w:val="617"/>
    <w:link w:val="45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5">
    <w:name w:val="Footer Char"/>
    <w:basedOn w:val="618"/>
    <w:link w:val="44"/>
    <w:uiPriority w:val="99"/>
  </w:style>
  <w:style w:type="paragraph" w:styleId="46">
    <w:name w:val="Caption"/>
    <w:basedOn w:val="617"/>
    <w:next w:val="617"/>
    <w:link w:val="4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618"/>
    <w:link w:val="46"/>
    <w:uiPriority w:val="35"/>
    <w:rPr>
      <w:b/>
      <w:bCs/>
      <w:color w:val="4f81bd" w:themeColor="accent1"/>
      <w:sz w:val="18"/>
      <w:szCs w:val="18"/>
    </w:rPr>
  </w:style>
  <w:style w:type="table" w:styleId="48">
    <w:name w:val="Table Grid"/>
    <w:basedOn w:val="619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Table Grid Light"/>
    <w:basedOn w:val="61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1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19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148">
    <w:name w:val="List Table 7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9">
    <w:name w:val="List Table 7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50">
    <w:name w:val="List Table 7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51">
    <w:name w:val="List Table 7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152">
    <w:name w:val="List Table 7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3">
    <w:name w:val="Lined - Accent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55">
    <w:name w:val="Lined - Accent 2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6">
    <w:name w:val="Lined - Accent 3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7">
    <w:name w:val="Lined - Accent 4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8">
    <w:name w:val="Lined - Accent 5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59">
    <w:name w:val="Lined - Accent 6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0">
    <w:name w:val="Bordered &amp; Lined - Accent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62">
    <w:name w:val="Bordered &amp; Lined - Accent 2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63">
    <w:name w:val="Bordered &amp; Lined - Accent 3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64">
    <w:name w:val="Bordered &amp; Lined - Accent 4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65">
    <w:name w:val="Bordered &amp; Lined - Accent 5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66">
    <w:name w:val="Bordered &amp; Lined - Accent 6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7">
    <w:name w:val="Bordered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4">
    <w:name w:val="Hyperlink"/>
    <w:uiPriority w:val="99"/>
    <w:unhideWhenUsed/>
    <w:rPr>
      <w:color w:val="0000ff" w:themeColor="hyperlink"/>
      <w:u w:val="single"/>
    </w:rPr>
  </w:style>
  <w:style w:type="paragraph" w:styleId="175">
    <w:name w:val="footnote text"/>
    <w:basedOn w:val="617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618"/>
    <w:uiPriority w:val="99"/>
    <w:unhideWhenUsed/>
    <w:rPr>
      <w:vertAlign w:val="superscript"/>
    </w:rPr>
  </w:style>
  <w:style w:type="paragraph" w:styleId="178">
    <w:name w:val="endnote text"/>
    <w:basedOn w:val="617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618"/>
    <w:uiPriority w:val="99"/>
    <w:semiHidden/>
    <w:unhideWhenUsed/>
    <w:rPr>
      <w:vertAlign w:val="superscript"/>
    </w:rPr>
  </w:style>
  <w:style w:type="paragraph" w:styleId="181">
    <w:name w:val="toc 1"/>
    <w:basedOn w:val="617"/>
    <w:next w:val="617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617"/>
    <w:next w:val="617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617"/>
    <w:next w:val="617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617"/>
    <w:next w:val="617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617"/>
    <w:next w:val="617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617"/>
    <w:next w:val="617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617"/>
    <w:next w:val="617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617"/>
    <w:next w:val="617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617"/>
    <w:next w:val="617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17"/>
    <w:next w:val="617"/>
    <w:uiPriority w:val="99"/>
    <w:unhideWhenUsed/>
    <w:pPr>
      <w:spacing w:after="0" w:afterAutospacing="0"/>
    </w:pPr>
  </w:style>
  <w:style w:type="paragraph" w:styleId="617" w:default="1">
    <w:name w:val="Normal"/>
    <w:qFormat/>
  </w:style>
  <w:style w:type="character" w:styleId="618" w:default="1">
    <w:name w:val="Default Paragraph Font"/>
    <w:uiPriority w:val="1"/>
    <w:semiHidden/>
    <w:unhideWhenUsed/>
  </w:style>
  <w:style w:type="table" w:styleId="619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20" w:default="1">
    <w:name w:val="No List"/>
    <w:uiPriority w:val="99"/>
    <w:semiHidden/>
    <w:unhideWhenUsed/>
  </w:style>
  <w:style w:type="paragraph" w:styleId="621" w:customStyle="1">
    <w:name w:val="headline"/>
    <w:basedOn w:val="617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622">
    <w:name w:val="Normal (Web)"/>
    <w:basedOn w:val="617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623">
    <w:name w:val="Strong"/>
    <w:basedOn w:val="618"/>
    <w:uiPriority w:val="22"/>
    <w:qFormat/>
    <w:rPr>
      <w:b/>
      <w:bCs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r7-office/2024.4.2.721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Аноним</cp:lastModifiedBy>
  <cp:revision>4</cp:revision>
  <dcterms:created xsi:type="dcterms:W3CDTF">2020-10-27T18:25:00Z</dcterms:created>
  <dcterms:modified xsi:type="dcterms:W3CDTF">2025-11-02T20:02:02Z</dcterms:modified>
</cp:coreProperties>
</file>